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26E27" w14:textId="77777777" w:rsidR="006C2D55" w:rsidRDefault="006C2D55" w:rsidP="006C2D55">
      <w:pPr>
        <w:widowControl/>
        <w:tabs>
          <w:tab w:val="right" w:pos="9600"/>
        </w:tabs>
        <w:rPr>
          <w:sz w:val="18"/>
        </w:rPr>
      </w:pPr>
      <w:r>
        <w:rPr>
          <w:b/>
          <w:sz w:val="18"/>
        </w:rPr>
        <w:t>Electricité de France R&amp;D</w:t>
      </w:r>
      <w:r>
        <w:rPr>
          <w:sz w:val="18"/>
        </w:rPr>
        <w:tab/>
        <w:t>Octobre 2019</w:t>
      </w:r>
    </w:p>
    <w:p w14:paraId="1738AA2F" w14:textId="77777777" w:rsidR="006C2D55" w:rsidRDefault="006C2D55" w:rsidP="006C2D55">
      <w:pPr>
        <w:widowControl/>
        <w:rPr>
          <w:sz w:val="18"/>
        </w:rPr>
      </w:pPr>
      <w:r>
        <w:rPr>
          <w:sz w:val="18"/>
        </w:rPr>
        <w:t xml:space="preserve">Département </w:t>
      </w:r>
      <w:r w:rsidR="001B0616">
        <w:rPr>
          <w:sz w:val="18"/>
        </w:rPr>
        <w:t>ICAME</w:t>
      </w:r>
    </w:p>
    <w:p w14:paraId="73E582A5" w14:textId="77777777" w:rsidR="006C2D55" w:rsidRDefault="006C2D55" w:rsidP="006C2D55">
      <w:pPr>
        <w:widowControl/>
        <w:rPr>
          <w:sz w:val="18"/>
        </w:rPr>
      </w:pPr>
      <w:r>
        <w:rPr>
          <w:sz w:val="18"/>
        </w:rPr>
        <w:t>7 boulevard Gaspard Monge</w:t>
      </w:r>
    </w:p>
    <w:p w14:paraId="46D1EF46" w14:textId="77777777" w:rsidR="006C2D55" w:rsidRDefault="006C2D55" w:rsidP="006C2D55">
      <w:pPr>
        <w:widowControl/>
        <w:rPr>
          <w:sz w:val="18"/>
        </w:rPr>
      </w:pPr>
      <w:r>
        <w:rPr>
          <w:sz w:val="18"/>
        </w:rPr>
        <w:t>92120 Palaiseau</w:t>
      </w:r>
    </w:p>
    <w:p w14:paraId="7ED529AA" w14:textId="77777777" w:rsidR="006C2D55" w:rsidRPr="00155B9E" w:rsidRDefault="006C2D55" w:rsidP="006C2D55">
      <w:pPr>
        <w:widowControl/>
        <w:rPr>
          <w:sz w:val="18"/>
          <w:szCs w:val="18"/>
        </w:rPr>
      </w:pPr>
    </w:p>
    <w:p w14:paraId="52AC6BC6" w14:textId="77777777" w:rsidR="006C2D55" w:rsidRPr="00A115D9" w:rsidRDefault="006C2D55" w:rsidP="006C2D55">
      <w:pPr>
        <w:pStyle w:val="Normalcentr"/>
        <w:spacing w:line="360" w:lineRule="auto"/>
        <w:ind w:left="709"/>
        <w:rPr>
          <w:i/>
          <w:color w:val="auto"/>
          <w:sz w:val="22"/>
          <w:szCs w:val="22"/>
        </w:rPr>
      </w:pPr>
      <w:r w:rsidRPr="00A115D9">
        <w:rPr>
          <w:i/>
          <w:color w:val="auto"/>
          <w:sz w:val="22"/>
          <w:szCs w:val="22"/>
        </w:rPr>
        <w:t xml:space="preserve">Proposition de stage 2019 : </w:t>
      </w:r>
    </w:p>
    <w:p w14:paraId="3BAF5F13" w14:textId="446F5A43" w:rsidR="006C2D55" w:rsidRPr="0046032A" w:rsidRDefault="001B0616" w:rsidP="006C2D55">
      <w:pPr>
        <w:pStyle w:val="Normalcentr"/>
        <w:spacing w:line="360" w:lineRule="auto"/>
        <w:ind w:left="709"/>
        <w:rPr>
          <w:color w:val="auto"/>
        </w:rPr>
      </w:pPr>
      <w:r>
        <w:rPr>
          <w:color w:val="auto"/>
        </w:rPr>
        <w:t>Interprétabilité de méthodes d’apprentissage par renforcement</w:t>
      </w:r>
    </w:p>
    <w:p w14:paraId="51DF3511" w14:textId="77777777" w:rsidR="006C2D55" w:rsidRPr="0046032A" w:rsidRDefault="006C2D55" w:rsidP="006C2D55">
      <w:pPr>
        <w:widowControl/>
        <w:tabs>
          <w:tab w:val="center" w:pos="40"/>
        </w:tabs>
        <w:rPr>
          <w:i/>
          <w:sz w:val="18"/>
          <w:szCs w:val="18"/>
          <w:u w:val="single"/>
        </w:rPr>
      </w:pPr>
    </w:p>
    <w:p w14:paraId="7B03ACDB" w14:textId="77777777" w:rsidR="006C2D55" w:rsidRPr="00882F0F" w:rsidRDefault="006C2D55" w:rsidP="006C2D55">
      <w:pPr>
        <w:widowControl/>
        <w:tabs>
          <w:tab w:val="center" w:pos="40"/>
        </w:tabs>
        <w:rPr>
          <w:i/>
          <w:sz w:val="24"/>
          <w:u w:val="single"/>
        </w:rPr>
      </w:pPr>
      <w:r>
        <w:rPr>
          <w:i/>
          <w:sz w:val="24"/>
          <w:u w:val="single"/>
        </w:rPr>
        <w:t xml:space="preserve">Descriptif : </w:t>
      </w:r>
    </w:p>
    <w:p w14:paraId="570B4C09" w14:textId="77777777" w:rsidR="006C2D55" w:rsidRPr="0046032A" w:rsidRDefault="006C2D55" w:rsidP="006C2D55">
      <w:pPr>
        <w:widowControl/>
        <w:tabs>
          <w:tab w:val="center" w:pos="40"/>
        </w:tabs>
        <w:rPr>
          <w:i/>
          <w:sz w:val="18"/>
          <w:szCs w:val="18"/>
        </w:rPr>
      </w:pPr>
    </w:p>
    <w:p w14:paraId="6770E67C" w14:textId="77777777" w:rsidR="006C2D55" w:rsidRDefault="006C2D55" w:rsidP="006C2D55">
      <w:pPr>
        <w:pStyle w:val="Titre1"/>
        <w:rPr>
          <w:u w:val="none"/>
        </w:rPr>
      </w:pPr>
      <w:r>
        <w:rPr>
          <w:u w:val="none"/>
        </w:rPr>
        <w:t>Contexte général</w:t>
      </w:r>
    </w:p>
    <w:p w14:paraId="71470E7E" w14:textId="77777777" w:rsidR="006C2D55" w:rsidRPr="001D42D2" w:rsidRDefault="006C2D55" w:rsidP="006C2D55"/>
    <w:p w14:paraId="4E03E3BF" w14:textId="77777777" w:rsidR="006C2D55" w:rsidRPr="00E61456" w:rsidRDefault="006C2D55" w:rsidP="006C2D55">
      <w:r w:rsidRPr="00E61456">
        <w:tab/>
        <w:t>Ces dernières années les méthodes d’apprentissage par renforcement associées à des réseaux de neurones ont connu des succès importants. Dans le domaine des jeux ATARI, les équipes de Google DeepMind sont parvenues à atteindre des performances supérieures à celles de l’humain, en utilisant un algorithme de Deep-Q-Learning [1]. Plus récemment, ces mêmes équipes ont battu les meilleurs joueurs humains de GO avec un algorithme de MCTS [2].</w:t>
      </w:r>
    </w:p>
    <w:p w14:paraId="0644E67D" w14:textId="77777777" w:rsidR="006C2D55" w:rsidRPr="00E61456" w:rsidRDefault="006C2D55" w:rsidP="006C2D55"/>
    <w:p w14:paraId="1C4B038F" w14:textId="77777777" w:rsidR="006C2D55" w:rsidRPr="00E61456" w:rsidRDefault="006C2D55" w:rsidP="006C2D55">
      <w:pPr>
        <w:ind w:firstLine="709"/>
      </w:pPr>
      <w:r w:rsidRPr="00E61456">
        <w:t xml:space="preserve">Il s’agit dans les deux cas de créer un agent capable d’effectuer une série d’actions sur un environnement afin de maximiser un objectif. Cet agent possède une politique qui définit les actions à prendre en fonction de l’état de l’environnement, et une valeur qui estime le gain attendu à partir de cet état ([3]). La politique et la valeur sont représentées par un réseau de neurones, et ajustées lors d’une période d’apprentissage au cours de laquelle l’agent réalise une série d’expériences du type essai-erreur. Des bibliothèques open-source (keras, tensorflow) sont désormais disponibles et permettent d’implémenter facilement ces algorithmes. </w:t>
      </w:r>
    </w:p>
    <w:p w14:paraId="04D436A1" w14:textId="77777777" w:rsidR="006C2D55" w:rsidRPr="00E61456" w:rsidRDefault="006C2D55" w:rsidP="006C2D55">
      <w:pPr>
        <w:ind w:firstLine="709"/>
      </w:pPr>
    </w:p>
    <w:p w14:paraId="5C40825F" w14:textId="77777777" w:rsidR="006C2D55" w:rsidRPr="00E61456" w:rsidRDefault="006C2D55" w:rsidP="006C2D55">
      <w:pPr>
        <w:ind w:firstLine="709"/>
      </w:pPr>
      <w:r w:rsidRPr="00E61456">
        <w:t xml:space="preserve">Ce formalisme peut être </w:t>
      </w:r>
      <w:r w:rsidR="00284FCF">
        <w:t>exploité pour de multiples problématiques industrielles, notamment dans le cadre de problèmes d’optimisation, où l’optimum peut être atteint par actions d’un agent sur un système, ou pour des problèmes de recherche d’une stratégie optimale pour des systèmes personnalisables.</w:t>
      </w:r>
      <w:r w:rsidRPr="00E61456">
        <w:t xml:space="preserve"> </w:t>
      </w:r>
    </w:p>
    <w:p w14:paraId="31D66615" w14:textId="77777777" w:rsidR="006C2D55" w:rsidRDefault="006C2D55" w:rsidP="006C2D55"/>
    <w:p w14:paraId="0916F8DE" w14:textId="77777777" w:rsidR="006C2D55" w:rsidRPr="00C33923" w:rsidRDefault="006C2D55" w:rsidP="006C2D55">
      <w:pPr>
        <w:rPr>
          <w:b/>
        </w:rPr>
      </w:pPr>
      <w:r w:rsidRPr="00C33923">
        <w:rPr>
          <w:b/>
        </w:rPr>
        <w:t xml:space="preserve">Problème industriel </w:t>
      </w:r>
    </w:p>
    <w:p w14:paraId="515609D4" w14:textId="77777777" w:rsidR="006C2D55" w:rsidRPr="0046032A" w:rsidRDefault="006C2D55" w:rsidP="006C2D55">
      <w:pPr>
        <w:rPr>
          <w:sz w:val="18"/>
          <w:szCs w:val="18"/>
        </w:rPr>
      </w:pPr>
    </w:p>
    <w:p w14:paraId="6CC3F828" w14:textId="4B43E7A3" w:rsidR="00284FCF" w:rsidRDefault="00284FCF" w:rsidP="006C2D55">
      <w:pPr>
        <w:ind w:firstLine="709"/>
        <w:rPr>
          <w:rFonts w:cs="Arial"/>
        </w:rPr>
      </w:pPr>
      <w:r>
        <w:rPr>
          <w:rFonts w:cs="Arial"/>
        </w:rPr>
        <w:t>Les départements ICAME</w:t>
      </w:r>
      <w:r w:rsidR="00B005A4">
        <w:rPr>
          <w:rFonts w:cs="Arial"/>
        </w:rPr>
        <w:t>, PRISME</w:t>
      </w:r>
      <w:r>
        <w:rPr>
          <w:rFonts w:cs="Arial"/>
        </w:rPr>
        <w:t xml:space="preserve"> et PERICLES s’intéressent actuellement à l’utilisation de méthodes de renforcement pour traiter différents problèmes. </w:t>
      </w:r>
    </w:p>
    <w:p w14:paraId="3514172F" w14:textId="77777777" w:rsidR="00284FCF" w:rsidRDefault="00284FCF" w:rsidP="006C2D55">
      <w:pPr>
        <w:ind w:firstLine="709"/>
        <w:rPr>
          <w:rFonts w:cs="Arial"/>
        </w:rPr>
      </w:pPr>
      <w:r>
        <w:rPr>
          <w:rFonts w:cs="Arial"/>
        </w:rPr>
        <w:t xml:space="preserve">Le premier cas d’usage envisage concerne le rechargement des cœurs de réacteurs du parc nucléaire français : soumis à plusieurs jeux de contraintes physiques, la construction d’un plan de chargement s’apparente à un problème d’optimisation, où la recherche d’un optimum peut se faire par permutation successives des assemblages présents dans le cœur.  </w:t>
      </w:r>
      <w:r w:rsidR="0030217D">
        <w:rPr>
          <w:rFonts w:cs="Arial"/>
        </w:rPr>
        <w:t>Ce processus correspondant au formalisme de l’apprentissage par renforcement, des algorithmes basés sur du deep-q-learning et du Monte-Carlo Tree Search ont été testés en 2017 pour aborder cette question.</w:t>
      </w:r>
    </w:p>
    <w:p w14:paraId="5ECA3B44" w14:textId="77777777" w:rsidR="006C2D55" w:rsidRDefault="0030217D" w:rsidP="0045774A">
      <w:pPr>
        <w:ind w:firstLine="709"/>
      </w:pPr>
      <w:r>
        <w:rPr>
          <w:rFonts w:cs="Arial"/>
        </w:rPr>
        <w:t>Pour l’année 2018 et dans le cadre de travaux sur les smarts grids et la gestion des réseaux de distribution d’énergie, il est  également envisagé de s’intéresser à des solutions basées sur du renforcement pour le développement d’un agent s’adaptant au profil des consommateurs présents sur un réseau de distribution [4]</w:t>
      </w:r>
      <w:r w:rsidR="0045774A">
        <w:rPr>
          <w:rFonts w:cs="Arial"/>
        </w:rPr>
        <w:t xml:space="preserve">. </w:t>
      </w:r>
    </w:p>
    <w:p w14:paraId="0F508DB3" w14:textId="77777777" w:rsidR="006C2D55" w:rsidRDefault="006C2D55" w:rsidP="006C2D55"/>
    <w:p w14:paraId="2058D862" w14:textId="77777777" w:rsidR="006C2D55" w:rsidRDefault="006C2D55" w:rsidP="006C2D55"/>
    <w:p w14:paraId="0B71DE9A" w14:textId="77777777" w:rsidR="006C2D55" w:rsidRPr="00D61569" w:rsidRDefault="006C2D55" w:rsidP="006C2D55">
      <w:pPr>
        <w:pStyle w:val="Titre1"/>
        <w:rPr>
          <w:u w:val="none"/>
        </w:rPr>
      </w:pPr>
      <w:r>
        <w:rPr>
          <w:u w:val="none"/>
        </w:rPr>
        <w:t>Objectif du stage</w:t>
      </w:r>
    </w:p>
    <w:p w14:paraId="2A7579DC" w14:textId="77777777" w:rsidR="006C2D55" w:rsidRDefault="006C2D55" w:rsidP="006C2D55"/>
    <w:p w14:paraId="77D0C46F" w14:textId="19FAB207" w:rsidR="006C2D55" w:rsidRDefault="0045774A" w:rsidP="0045774A">
      <w:r>
        <w:tab/>
        <w:t xml:space="preserve">Dans le cadre du développement des méthodes précédentes, plusieurs modèles et architectures ont été testées pour l’algorithme de renforcement. </w:t>
      </w:r>
      <w:r w:rsidR="00D66D3B">
        <w:t>Le choix des méthodes et des paramètres est actuellement principalement empirique, alors que leur impact apparaît crucial pour les performances des algorithmes.</w:t>
      </w:r>
      <w:bookmarkStart w:id="0" w:name="_GoBack"/>
      <w:bookmarkEnd w:id="0"/>
      <w:r>
        <w:t xml:space="preserve"> </w:t>
      </w:r>
      <w:r w:rsidR="006C2D55">
        <w:tab/>
      </w:r>
      <w:r>
        <w:t>L</w:t>
      </w:r>
      <w:r w:rsidR="006C2D55">
        <w:t xml:space="preserve">a mise en place d’un modèle optimal par rapport aux contraintes du problème posé et aux objectifs de résultats nécessite une évaluation </w:t>
      </w:r>
      <w:r>
        <w:t xml:space="preserve">plus </w:t>
      </w:r>
      <w:r w:rsidR="006C2D55">
        <w:t>rigoureuse des solutions testées et de leur paramétrage</w:t>
      </w:r>
      <w:r>
        <w:t>, afin d’analyser l’influence de ces choix sur le processus d’apprentissag</w:t>
      </w:r>
      <w:r w:rsidR="00F430D5">
        <w:t>e</w:t>
      </w:r>
      <w:r w:rsidR="006C2D55">
        <w:t>.</w:t>
      </w:r>
    </w:p>
    <w:p w14:paraId="1F0CDC86" w14:textId="77777777" w:rsidR="006C2D55" w:rsidRDefault="006C2D55" w:rsidP="006C2D55">
      <w:r>
        <w:tab/>
        <w:t xml:space="preserve">Dans ce cadre, l’objectif du stage sera donc de mettre en place des indicateurs de performances des modèles et d’évaluer l’influence des différents choix pour l’apprentissage du réseau de neurones ou pour l’expérimentation des agents sur ces indicateurs. </w:t>
      </w:r>
    </w:p>
    <w:p w14:paraId="4B74C071" w14:textId="77777777" w:rsidR="006C2D55" w:rsidRDefault="006C2D55" w:rsidP="006C2D55">
      <w:r>
        <w:t xml:space="preserve"> </w:t>
      </w:r>
      <w:r w:rsidRPr="009902D6">
        <w:tab/>
      </w:r>
    </w:p>
    <w:p w14:paraId="59079EFE" w14:textId="77777777" w:rsidR="006C2D55" w:rsidRDefault="006C2D55" w:rsidP="006C2D55">
      <w:pPr>
        <w:ind w:firstLine="709"/>
      </w:pPr>
    </w:p>
    <w:p w14:paraId="146B5E5A" w14:textId="77777777" w:rsidR="006C2D55" w:rsidRPr="009902D6" w:rsidRDefault="006C2D55" w:rsidP="006C2D55">
      <w:r w:rsidRPr="009902D6">
        <w:t>Le travail nécessitera notamment de :</w:t>
      </w:r>
    </w:p>
    <w:p w14:paraId="760F61A2" w14:textId="77777777" w:rsidR="006C2D55" w:rsidRPr="009902D6" w:rsidRDefault="006C2D55" w:rsidP="006C2D55"/>
    <w:p w14:paraId="472173DF" w14:textId="77777777" w:rsidR="006C2D55" w:rsidRPr="009902D6" w:rsidRDefault="006C2D55" w:rsidP="006C2D55">
      <w:pPr>
        <w:numPr>
          <w:ilvl w:val="0"/>
          <w:numId w:val="1"/>
        </w:numPr>
        <w:textAlignment w:val="auto"/>
      </w:pPr>
      <w:r w:rsidRPr="009902D6">
        <w:t>Comprendre les algorithmes utilisés et l’influence de leur paramétrage</w:t>
      </w:r>
    </w:p>
    <w:p w14:paraId="6966FAC4" w14:textId="77777777" w:rsidR="006C2D55" w:rsidRPr="009902D6" w:rsidRDefault="006C2D55" w:rsidP="006C2D55">
      <w:pPr>
        <w:numPr>
          <w:ilvl w:val="0"/>
          <w:numId w:val="1"/>
        </w:numPr>
        <w:textAlignment w:val="auto"/>
      </w:pPr>
      <w:r w:rsidRPr="009902D6">
        <w:rPr>
          <w:rFonts w:ascii="Helv" w:hAnsi="Helv"/>
          <w:color w:val="000000"/>
        </w:rPr>
        <w:t>Mettre en place des indicateurs permettant d’évaluer la qualité des résultats obtenus par les différents modèles</w:t>
      </w:r>
    </w:p>
    <w:p w14:paraId="2EAF195B" w14:textId="77777777" w:rsidR="006C2D55" w:rsidRPr="009902D6" w:rsidRDefault="006C2D55" w:rsidP="006C2D55">
      <w:pPr>
        <w:numPr>
          <w:ilvl w:val="0"/>
          <w:numId w:val="1"/>
        </w:numPr>
        <w:textAlignment w:val="auto"/>
      </w:pPr>
      <w:r w:rsidRPr="009902D6">
        <w:rPr>
          <w:rFonts w:ascii="Helv" w:hAnsi="Helv"/>
          <w:color w:val="000000"/>
        </w:rPr>
        <w:lastRenderedPageBreak/>
        <w:t>Développer des méthodes</w:t>
      </w:r>
      <w:r w:rsidR="008C296C">
        <w:rPr>
          <w:rFonts w:ascii="Helv" w:hAnsi="Helv"/>
          <w:color w:val="000000"/>
        </w:rPr>
        <w:t xml:space="preserve"> de visualisation permettant d’explorer le processus d’apprentissage</w:t>
      </w:r>
    </w:p>
    <w:p w14:paraId="0E6C7DF8" w14:textId="77777777" w:rsidR="006C2D55" w:rsidRPr="009902D6" w:rsidRDefault="006C2D55" w:rsidP="006C2D55"/>
    <w:p w14:paraId="732958A0" w14:textId="77777777" w:rsidR="006C2D55" w:rsidRDefault="006C2D55" w:rsidP="006C2D55">
      <w:pPr>
        <w:ind w:left="1428"/>
      </w:pPr>
    </w:p>
    <w:p w14:paraId="1439E18C" w14:textId="77777777" w:rsidR="006C2D55" w:rsidRPr="006F5525" w:rsidRDefault="006C2D55" w:rsidP="006C2D55">
      <w:pPr>
        <w:pStyle w:val="Retraitcorpsdetexte2"/>
        <w:ind w:firstLine="0"/>
        <w:rPr>
          <w:rFonts w:ascii="Arial" w:hAnsi="Arial" w:cs="Arial"/>
          <w:b/>
          <w:sz w:val="20"/>
          <w:szCs w:val="20"/>
        </w:rPr>
      </w:pPr>
      <w:r w:rsidRPr="006F5525">
        <w:rPr>
          <w:rFonts w:ascii="Arial" w:hAnsi="Arial" w:cs="Arial"/>
          <w:b/>
          <w:sz w:val="20"/>
          <w:szCs w:val="20"/>
        </w:rPr>
        <w:t>Le contenu du stage pourra être adapté en fonction de l’avancée des travaux en cours et des compétences du stagiaire.</w:t>
      </w:r>
    </w:p>
    <w:p w14:paraId="0B8E6F3C" w14:textId="77777777" w:rsidR="006C2D55" w:rsidRDefault="006C2D55" w:rsidP="006C2D55">
      <w:pPr>
        <w:pStyle w:val="Retraitcorpsdetexte2"/>
        <w:ind w:firstLine="0"/>
        <w:rPr>
          <w:rFonts w:ascii="Arial" w:hAnsi="Arial" w:cs="Arial"/>
          <w:sz w:val="20"/>
        </w:rPr>
      </w:pPr>
    </w:p>
    <w:p w14:paraId="724E0D30" w14:textId="77777777" w:rsidR="006C2D55" w:rsidRPr="003F5475" w:rsidRDefault="006C2D55" w:rsidP="006C2D55">
      <w:pPr>
        <w:pStyle w:val="Retraitcorpsdetexte2"/>
        <w:ind w:firstLine="0"/>
        <w:rPr>
          <w:rFonts w:ascii="Arial" w:hAnsi="Arial" w:cs="Arial"/>
          <w:i/>
          <w:sz w:val="20"/>
          <w:u w:val="single"/>
          <w:lang w:val="en-US"/>
        </w:rPr>
      </w:pPr>
      <w:r w:rsidRPr="003F5475">
        <w:rPr>
          <w:rFonts w:ascii="Arial" w:hAnsi="Arial" w:cs="Arial"/>
          <w:i/>
          <w:u w:val="single"/>
          <w:lang w:val="en-US"/>
        </w:rPr>
        <w:t>Références</w:t>
      </w:r>
      <w:r>
        <w:rPr>
          <w:rFonts w:ascii="Arial" w:hAnsi="Arial" w:cs="Arial"/>
          <w:i/>
          <w:u w:val="single"/>
          <w:lang w:val="en-US"/>
        </w:rPr>
        <w:t xml:space="preserve"> :</w:t>
      </w:r>
    </w:p>
    <w:p w14:paraId="375CD3B6" w14:textId="77777777" w:rsidR="006C2D55" w:rsidRPr="004C3EAF" w:rsidRDefault="006C2D55" w:rsidP="006C2D55">
      <w:pPr>
        <w:pStyle w:val="Retraitcorpsdetexte2"/>
        <w:ind w:firstLine="0"/>
        <w:rPr>
          <w:rFonts w:ascii="Arial" w:hAnsi="Arial" w:cs="Arial"/>
          <w:sz w:val="20"/>
          <w:lang w:val="en-US"/>
        </w:rPr>
      </w:pPr>
    </w:p>
    <w:p w14:paraId="7F32CEE5" w14:textId="77777777" w:rsidR="006C2D55" w:rsidRPr="001D672B" w:rsidRDefault="006C2D55" w:rsidP="006C2D55">
      <w:pPr>
        <w:pStyle w:val="Retraitcorpsdetexte2"/>
        <w:ind w:firstLine="0"/>
        <w:rPr>
          <w:rFonts w:ascii="Arial" w:hAnsi="Arial" w:cs="Arial"/>
          <w:sz w:val="20"/>
          <w:szCs w:val="20"/>
          <w:lang w:val="en-GB"/>
        </w:rPr>
      </w:pPr>
      <w:r w:rsidRPr="001D672B">
        <w:rPr>
          <w:rFonts w:ascii="Arial" w:hAnsi="Arial" w:cs="Arial"/>
          <w:sz w:val="20"/>
          <w:szCs w:val="20"/>
          <w:lang w:val="en-GB"/>
        </w:rPr>
        <w:t>[1] V. Minh (Google Deep Mind) et al., Human-level control through deep reinforcement learning, Nature, vol 518, pp 529-541, Février 2015</w:t>
      </w:r>
    </w:p>
    <w:p w14:paraId="5B3828F7" w14:textId="77777777" w:rsidR="006C2D55" w:rsidRPr="0038506C" w:rsidRDefault="006C2D55" w:rsidP="006C2D55">
      <w:pPr>
        <w:pStyle w:val="Retraitcorpsdetexte2"/>
        <w:ind w:firstLine="0"/>
        <w:rPr>
          <w:rFonts w:ascii="Arial" w:hAnsi="Arial" w:cs="Arial"/>
          <w:sz w:val="20"/>
          <w:szCs w:val="20"/>
          <w:lang w:val="en-US"/>
        </w:rPr>
      </w:pPr>
      <w:r w:rsidRPr="0038506C">
        <w:rPr>
          <w:rFonts w:ascii="Arial" w:hAnsi="Arial" w:cs="Arial"/>
          <w:sz w:val="20"/>
          <w:szCs w:val="20"/>
          <w:lang w:val="en-US"/>
        </w:rPr>
        <w:t xml:space="preserve">[2] D.Silver </w:t>
      </w:r>
      <w:r w:rsidRPr="001D672B">
        <w:rPr>
          <w:rFonts w:ascii="Arial" w:hAnsi="Arial" w:cs="Arial"/>
          <w:sz w:val="20"/>
          <w:szCs w:val="20"/>
          <w:lang w:val="en-GB"/>
        </w:rPr>
        <w:t xml:space="preserve">(Google Deep Mind) </w:t>
      </w:r>
      <w:r w:rsidRPr="0038506C">
        <w:rPr>
          <w:rFonts w:ascii="Arial" w:hAnsi="Arial" w:cs="Arial"/>
          <w:sz w:val="20"/>
          <w:szCs w:val="20"/>
          <w:lang w:val="en-US"/>
        </w:rPr>
        <w:t>et al., Mastering the game of Go without human knowledge, Nature vol 550, pp 354-359, Octobre 2017</w:t>
      </w:r>
    </w:p>
    <w:p w14:paraId="14887CA6" w14:textId="77777777" w:rsidR="006C2D55" w:rsidRDefault="006C2D55" w:rsidP="006C2D55">
      <w:pPr>
        <w:pStyle w:val="Retraitcorpsdetexte2"/>
        <w:ind w:firstLine="0"/>
        <w:rPr>
          <w:rFonts w:ascii="Arial" w:hAnsi="Arial" w:cs="Arial"/>
          <w:sz w:val="20"/>
          <w:szCs w:val="20"/>
          <w:lang w:val="en-US"/>
        </w:rPr>
      </w:pPr>
      <w:r w:rsidRPr="001D672B">
        <w:rPr>
          <w:rFonts w:ascii="Arial" w:hAnsi="Arial" w:cs="Arial"/>
          <w:sz w:val="20"/>
          <w:szCs w:val="20"/>
          <w:lang w:val="en-US"/>
        </w:rPr>
        <w:t>[3] R.Sutton et al, Reinforcement Learning, An Introduction, The MIT Press, 2017</w:t>
      </w:r>
    </w:p>
    <w:p w14:paraId="5322BBE1" w14:textId="77777777" w:rsidR="0030217D" w:rsidRPr="001B0616" w:rsidRDefault="0030217D" w:rsidP="006C2D55">
      <w:pPr>
        <w:pStyle w:val="Retraitcorpsdetexte2"/>
        <w:ind w:firstLine="0"/>
        <w:rPr>
          <w:rFonts w:ascii="Arial" w:hAnsi="Arial" w:cs="Arial"/>
          <w:sz w:val="20"/>
          <w:szCs w:val="20"/>
        </w:rPr>
      </w:pPr>
      <w:r>
        <w:rPr>
          <w:rFonts w:ascii="Arial" w:hAnsi="Arial" w:cs="Arial"/>
          <w:sz w:val="20"/>
          <w:szCs w:val="20"/>
          <w:lang w:val="en-US"/>
        </w:rPr>
        <w:t xml:space="preserve">[4] </w:t>
      </w:r>
      <w:r w:rsidR="0045774A" w:rsidRPr="0045774A">
        <w:rPr>
          <w:rFonts w:ascii="Arial" w:hAnsi="Arial" w:cs="Arial"/>
          <w:sz w:val="20"/>
          <w:szCs w:val="20"/>
          <w:lang w:val="en-US"/>
        </w:rPr>
        <w:t xml:space="preserve">Mocanu, Elena, et al. "Unsupervised energy prediction in a smart grid context using reinforcement cross-building transfer learning." </w:t>
      </w:r>
      <w:r w:rsidR="0045774A" w:rsidRPr="0045774A">
        <w:rPr>
          <w:rFonts w:ascii="Arial" w:hAnsi="Arial" w:cs="Arial"/>
          <w:i/>
          <w:iCs/>
          <w:sz w:val="20"/>
          <w:szCs w:val="20"/>
        </w:rPr>
        <w:t>Energy and Buildings</w:t>
      </w:r>
      <w:r w:rsidR="0045774A" w:rsidRPr="0045774A">
        <w:rPr>
          <w:rFonts w:ascii="Arial" w:hAnsi="Arial" w:cs="Arial"/>
          <w:sz w:val="20"/>
          <w:szCs w:val="20"/>
        </w:rPr>
        <w:t xml:space="preserve"> 116 (2016): 646-655.</w:t>
      </w:r>
    </w:p>
    <w:p w14:paraId="768E7CD4" w14:textId="77777777" w:rsidR="006C2D55" w:rsidRPr="001B0616" w:rsidRDefault="006C2D55" w:rsidP="006C2D55">
      <w:pPr>
        <w:pStyle w:val="normalpetit"/>
      </w:pPr>
    </w:p>
    <w:p w14:paraId="5357C5E7" w14:textId="77777777" w:rsidR="006C2D55" w:rsidRPr="001B0616" w:rsidRDefault="006C2D55" w:rsidP="006C2D55">
      <w:pPr>
        <w:pStyle w:val="normalpetit"/>
      </w:pPr>
    </w:p>
    <w:p w14:paraId="6950168B" w14:textId="77777777" w:rsidR="006C2D55" w:rsidRDefault="006C2D55" w:rsidP="006C2D55">
      <w:pPr>
        <w:widowControl/>
        <w:rPr>
          <w:i/>
          <w:sz w:val="24"/>
          <w:u w:val="single"/>
        </w:rPr>
      </w:pPr>
      <w:r>
        <w:rPr>
          <w:i/>
          <w:sz w:val="24"/>
          <w:u w:val="single"/>
        </w:rPr>
        <w:t>Conditions matérielles :</w:t>
      </w:r>
    </w:p>
    <w:p w14:paraId="407DB45A" w14:textId="77777777" w:rsidR="006C2D55" w:rsidRDefault="006C2D55" w:rsidP="006C2D55">
      <w:pPr>
        <w:widowControl/>
        <w:rPr>
          <w:rFonts w:cs="Arial"/>
        </w:rPr>
      </w:pPr>
    </w:p>
    <w:p w14:paraId="317CC314" w14:textId="77777777" w:rsidR="006C2D55" w:rsidRDefault="006C2D55" w:rsidP="006C2D55">
      <w:pPr>
        <w:widowControl/>
        <w:rPr>
          <w:rFonts w:cs="Arial"/>
        </w:rPr>
      </w:pPr>
      <w:r>
        <w:rPr>
          <w:rFonts w:cs="Arial"/>
        </w:rPr>
        <w:t>Le stagiaire sera encadr</w:t>
      </w:r>
      <w:r w:rsidR="0045774A">
        <w:rPr>
          <w:rFonts w:cs="Arial"/>
        </w:rPr>
        <w:t>é par un ingénieur du groupe E72</w:t>
      </w:r>
      <w:r>
        <w:rPr>
          <w:rFonts w:cs="Arial"/>
        </w:rPr>
        <w:t xml:space="preserve"> </w:t>
      </w:r>
      <w:r>
        <w:rPr>
          <w:rFonts w:cs="Arial"/>
          <w:b/>
        </w:rPr>
        <w:t>« </w:t>
      </w:r>
      <w:r w:rsidR="0045774A">
        <w:rPr>
          <w:rFonts w:cs="Arial"/>
          <w:b/>
        </w:rPr>
        <w:t xml:space="preserve">Statistiques </w:t>
      </w:r>
      <w:r w:rsidR="0045774A" w:rsidRPr="0045774A">
        <w:rPr>
          <w:rFonts w:cs="Arial"/>
          <w:b/>
        </w:rPr>
        <w:t>et Outils d’Aide à la Décision</w:t>
      </w:r>
      <w:r>
        <w:rPr>
          <w:rFonts w:cs="Arial"/>
          <w:b/>
        </w:rPr>
        <w:t>»</w:t>
      </w:r>
      <w:r>
        <w:rPr>
          <w:rFonts w:cs="Arial"/>
        </w:rPr>
        <w:t xml:space="preserve">. L’encadrement du stagiaire pourra également s’appuyer sur des compétences disponibles dans </w:t>
      </w:r>
      <w:r w:rsidR="0045774A">
        <w:rPr>
          <w:rFonts w:cs="Arial"/>
        </w:rPr>
        <w:t xml:space="preserve">d’autres </w:t>
      </w:r>
      <w:r>
        <w:rPr>
          <w:rFonts w:cs="Arial"/>
        </w:rPr>
        <w:t>départements, notamment PRISME et</w:t>
      </w:r>
      <w:r w:rsidR="0045774A">
        <w:rPr>
          <w:rFonts w:cs="Arial"/>
        </w:rPr>
        <w:t xml:space="preserve"> PERICLES</w:t>
      </w:r>
      <w:r>
        <w:rPr>
          <w:rFonts w:cs="Arial"/>
        </w:rPr>
        <w:t>.</w:t>
      </w:r>
    </w:p>
    <w:p w14:paraId="1A549CB3" w14:textId="77777777" w:rsidR="006C2D55" w:rsidRDefault="006C2D55" w:rsidP="006C2D55">
      <w:pPr>
        <w:widowControl/>
        <w:rPr>
          <w:rFonts w:cs="Arial"/>
        </w:rPr>
      </w:pPr>
    </w:p>
    <w:p w14:paraId="3B0C4EFA" w14:textId="77777777" w:rsidR="006C2D55" w:rsidRDefault="006C2D55" w:rsidP="006C2D55">
      <w:pPr>
        <w:pStyle w:val="normalpetit"/>
        <w:widowControl/>
        <w:rPr>
          <w:rFonts w:cs="Arial"/>
        </w:rPr>
      </w:pPr>
      <w:r>
        <w:rPr>
          <w:rFonts w:cs="Arial"/>
        </w:rPr>
        <w:t>Lieu du stage : EDF-R&amp;D, 7 boulevard Gaspard Monge, 92120 Palaiseau</w:t>
      </w:r>
    </w:p>
    <w:p w14:paraId="623E9F64" w14:textId="77777777" w:rsidR="006C2D55" w:rsidRDefault="006C2D55" w:rsidP="006C2D55">
      <w:pPr>
        <w:pStyle w:val="normalpetit"/>
        <w:widowControl/>
        <w:rPr>
          <w:rFonts w:cs="Arial"/>
        </w:rPr>
      </w:pPr>
    </w:p>
    <w:p w14:paraId="17759F9D" w14:textId="77777777" w:rsidR="006C2D55" w:rsidRDefault="006C2D55" w:rsidP="006C2D55">
      <w:pPr>
        <w:widowControl/>
        <w:rPr>
          <w:rFonts w:cs="Arial"/>
          <w:b/>
        </w:rPr>
      </w:pPr>
      <w:r>
        <w:rPr>
          <w:rFonts w:cs="Arial"/>
        </w:rPr>
        <w:t>Durée :</w:t>
      </w:r>
      <w:r>
        <w:rPr>
          <w:rFonts w:cs="Arial"/>
        </w:rPr>
        <w:tab/>
      </w:r>
      <w:r>
        <w:rPr>
          <w:rFonts w:cs="Arial"/>
        </w:rPr>
        <w:tab/>
      </w:r>
      <w:r>
        <w:rPr>
          <w:rFonts w:cs="Arial"/>
        </w:rPr>
        <w:tab/>
      </w:r>
      <w:r>
        <w:rPr>
          <w:rFonts w:cs="Arial"/>
        </w:rPr>
        <w:tab/>
      </w:r>
      <w:r>
        <w:rPr>
          <w:rFonts w:cs="Arial"/>
          <w:b/>
          <w:bCs/>
        </w:rPr>
        <w:t>6 mois</w:t>
      </w:r>
    </w:p>
    <w:p w14:paraId="16790D2C" w14:textId="77777777" w:rsidR="006C2D55" w:rsidRDefault="006C2D55" w:rsidP="006C2D55">
      <w:pPr>
        <w:widowControl/>
        <w:rPr>
          <w:rFonts w:cs="Arial"/>
          <w:b/>
        </w:rPr>
      </w:pPr>
    </w:p>
    <w:p w14:paraId="3CFB213C" w14:textId="77777777" w:rsidR="006C2D55" w:rsidRPr="00A37133" w:rsidRDefault="006C2D55" w:rsidP="006C2D55">
      <w:pPr>
        <w:widowControl/>
        <w:ind w:left="2835" w:hanging="2835"/>
        <w:rPr>
          <w:rFonts w:cs="Arial"/>
          <w:b/>
        </w:rPr>
      </w:pPr>
      <w:r>
        <w:rPr>
          <w:rFonts w:cs="Arial"/>
        </w:rPr>
        <w:t>Sujets abordés par le stage:</w:t>
      </w:r>
      <w:r>
        <w:rPr>
          <w:rFonts w:cs="Arial"/>
        </w:rPr>
        <w:tab/>
      </w:r>
      <w:r w:rsidRPr="00A37133">
        <w:rPr>
          <w:rFonts w:cs="Arial"/>
          <w:b/>
        </w:rPr>
        <w:t>Intelligence artificielle, Physique des réacteurs nucléaires, Utilisation de langages scientifiques (Python, Keras, TensorFlow), Système d’exploitation Unix/Linux.</w:t>
      </w:r>
    </w:p>
    <w:p w14:paraId="0936C2E2" w14:textId="77777777" w:rsidR="006C2D55" w:rsidRDefault="006C2D55" w:rsidP="006C2D55">
      <w:pPr>
        <w:widowControl/>
        <w:rPr>
          <w:rFonts w:cs="Arial"/>
        </w:rPr>
      </w:pPr>
    </w:p>
    <w:p w14:paraId="14DF018A" w14:textId="77777777" w:rsidR="006C2D55" w:rsidRDefault="006C2D55" w:rsidP="006C2D55">
      <w:pPr>
        <w:pStyle w:val="Corpsdetexte"/>
        <w:ind w:left="2835" w:hanging="2835"/>
        <w:rPr>
          <w:rFonts w:ascii="Arial" w:hAnsi="Arial" w:cs="Arial"/>
          <w:sz w:val="20"/>
        </w:rPr>
      </w:pPr>
      <w:r>
        <w:rPr>
          <w:rFonts w:ascii="Arial" w:hAnsi="Arial" w:cs="Arial"/>
          <w:sz w:val="20"/>
        </w:rPr>
        <w:t xml:space="preserve">Compétences requises : </w:t>
      </w:r>
      <w:r>
        <w:rPr>
          <w:rFonts w:ascii="Arial" w:hAnsi="Arial" w:cs="Arial"/>
          <w:sz w:val="20"/>
        </w:rPr>
        <w:tab/>
      </w:r>
    </w:p>
    <w:p w14:paraId="4A4ACFC4" w14:textId="77777777" w:rsidR="006C2D55" w:rsidRPr="003353E8" w:rsidRDefault="006C2D55" w:rsidP="006C2D55">
      <w:pPr>
        <w:pStyle w:val="Corpsdetexte"/>
        <w:numPr>
          <w:ilvl w:val="0"/>
          <w:numId w:val="1"/>
        </w:numPr>
        <w:rPr>
          <w:rFonts w:ascii="ArialMT" w:hAnsi="ArialMT" w:cs="ArialMT"/>
          <w:sz w:val="20"/>
          <w:szCs w:val="20"/>
        </w:rPr>
      </w:pPr>
      <w:r w:rsidRPr="003353E8">
        <w:rPr>
          <w:rFonts w:ascii="ArialMT" w:hAnsi="ArialMT" w:cs="ArialMT"/>
          <w:sz w:val="20"/>
          <w:szCs w:val="20"/>
        </w:rPr>
        <w:t>Langages de programmation : Python, R</w:t>
      </w:r>
    </w:p>
    <w:p w14:paraId="33117ABB" w14:textId="77777777" w:rsidR="006C2D55" w:rsidRPr="003353E8" w:rsidRDefault="006C2D55" w:rsidP="006C2D55">
      <w:pPr>
        <w:widowControl/>
        <w:numPr>
          <w:ilvl w:val="0"/>
          <w:numId w:val="1"/>
        </w:numPr>
        <w:overflowPunct/>
        <w:jc w:val="left"/>
        <w:textAlignment w:val="auto"/>
        <w:rPr>
          <w:rFonts w:ascii="ArialMT" w:hAnsi="ArialMT" w:cs="ArialMT"/>
        </w:rPr>
      </w:pPr>
      <w:r w:rsidRPr="003353E8">
        <w:rPr>
          <w:rFonts w:ascii="ArialMT" w:hAnsi="ArialMT" w:cs="ArialMT"/>
        </w:rPr>
        <w:t>Librairies : Tensorflow, Keras, Pytorch</w:t>
      </w:r>
    </w:p>
    <w:p w14:paraId="409E1A52" w14:textId="77777777" w:rsidR="006C2D55" w:rsidRPr="003353E8" w:rsidRDefault="006C2D55" w:rsidP="006C2D55">
      <w:pPr>
        <w:widowControl/>
        <w:numPr>
          <w:ilvl w:val="0"/>
          <w:numId w:val="1"/>
        </w:numPr>
        <w:overflowPunct/>
        <w:jc w:val="left"/>
        <w:textAlignment w:val="auto"/>
        <w:rPr>
          <w:rFonts w:ascii="ArialMT" w:hAnsi="ArialMT" w:cs="ArialMT"/>
        </w:rPr>
      </w:pPr>
      <w:r w:rsidRPr="003353E8">
        <w:rPr>
          <w:rFonts w:ascii="ArialMT" w:hAnsi="ArialMT" w:cs="ArialMT"/>
        </w:rPr>
        <w:t>OS : Linux, Windows</w:t>
      </w:r>
    </w:p>
    <w:p w14:paraId="0C649316" w14:textId="77777777" w:rsidR="006C2D55" w:rsidRPr="003353E8" w:rsidRDefault="006C2D55" w:rsidP="006C2D55">
      <w:pPr>
        <w:widowControl/>
        <w:numPr>
          <w:ilvl w:val="0"/>
          <w:numId w:val="1"/>
        </w:numPr>
        <w:overflowPunct/>
        <w:jc w:val="left"/>
        <w:textAlignment w:val="auto"/>
        <w:rPr>
          <w:rFonts w:ascii="ArialMT" w:hAnsi="ArialMT" w:cs="ArialMT"/>
        </w:rPr>
      </w:pPr>
      <w:r w:rsidRPr="003353E8">
        <w:rPr>
          <w:rFonts w:ascii="ArialMT" w:hAnsi="ArialMT" w:cs="ArialMT"/>
        </w:rPr>
        <w:t>Modèles :</w:t>
      </w:r>
    </w:p>
    <w:p w14:paraId="096B5790" w14:textId="77777777" w:rsidR="006C2D55" w:rsidRPr="003353E8" w:rsidRDefault="006C2D55" w:rsidP="006C2D55">
      <w:pPr>
        <w:widowControl/>
        <w:numPr>
          <w:ilvl w:val="0"/>
          <w:numId w:val="2"/>
        </w:numPr>
        <w:overflowPunct/>
        <w:jc w:val="left"/>
        <w:textAlignment w:val="auto"/>
        <w:rPr>
          <w:rFonts w:ascii="ArialMT" w:hAnsi="ArialMT" w:cs="ArialMT"/>
        </w:rPr>
      </w:pPr>
      <w:r w:rsidRPr="003353E8">
        <w:rPr>
          <w:rFonts w:ascii="ArialMT" w:hAnsi="ArialMT" w:cs="ArialMT"/>
        </w:rPr>
        <w:t>Réseaux de neuro</w:t>
      </w:r>
      <w:r w:rsidR="0045774A">
        <w:rPr>
          <w:rFonts w:ascii="ArialMT" w:hAnsi="ArialMT" w:cs="ArialMT"/>
        </w:rPr>
        <w:t>nes : réseaux convolutifs et récurrents, auto-encodeurs, GAN</w:t>
      </w:r>
      <w:r w:rsidRPr="003353E8">
        <w:rPr>
          <w:rFonts w:ascii="ArialMT" w:hAnsi="ArialMT" w:cs="ArialMT"/>
        </w:rPr>
        <w:t xml:space="preserve"> </w:t>
      </w:r>
    </w:p>
    <w:p w14:paraId="760AD500" w14:textId="77777777" w:rsidR="006C2D55" w:rsidRPr="003353E8" w:rsidRDefault="006C2D55" w:rsidP="006C2D55">
      <w:pPr>
        <w:widowControl/>
        <w:numPr>
          <w:ilvl w:val="0"/>
          <w:numId w:val="2"/>
        </w:numPr>
        <w:overflowPunct/>
        <w:jc w:val="left"/>
        <w:textAlignment w:val="auto"/>
        <w:rPr>
          <w:rFonts w:ascii="ArialMT" w:hAnsi="ArialMT" w:cs="ArialMT"/>
        </w:rPr>
      </w:pPr>
      <w:r w:rsidRPr="003353E8">
        <w:rPr>
          <w:rFonts w:ascii="ArialMT" w:hAnsi="ArialMT" w:cs="ArialMT"/>
        </w:rPr>
        <w:t>Apprentissage par renforcement : Q_learning, MCTS, policy gradient</w:t>
      </w:r>
    </w:p>
    <w:p w14:paraId="189A48DA" w14:textId="77777777" w:rsidR="006C2D55" w:rsidRDefault="006C2D55" w:rsidP="006C2D55">
      <w:pPr>
        <w:widowControl/>
        <w:overflowPunct/>
        <w:jc w:val="left"/>
        <w:rPr>
          <w:rFonts w:ascii="ArialMT" w:hAnsi="ArialMT" w:cs="ArialMT"/>
          <w:sz w:val="22"/>
          <w:szCs w:val="22"/>
        </w:rPr>
      </w:pPr>
    </w:p>
    <w:p w14:paraId="71E9A3BE" w14:textId="77777777" w:rsidR="006C2D55" w:rsidRDefault="006C2D55" w:rsidP="006C2D55">
      <w:pPr>
        <w:pStyle w:val="normalpetit"/>
        <w:widowControl/>
      </w:pPr>
    </w:p>
    <w:p w14:paraId="2B3B93FB" w14:textId="77777777" w:rsidR="006C2D55" w:rsidRDefault="006C2D55" w:rsidP="006C2D55">
      <w:pPr>
        <w:widowControl/>
        <w:rPr>
          <w:i/>
          <w:sz w:val="24"/>
          <w:u w:val="single"/>
        </w:rPr>
      </w:pPr>
      <w:r>
        <w:rPr>
          <w:i/>
          <w:sz w:val="24"/>
          <w:u w:val="single"/>
        </w:rPr>
        <w:t>Renseignements complémentaires :</w:t>
      </w:r>
    </w:p>
    <w:p w14:paraId="27A8C3A6" w14:textId="77777777" w:rsidR="006C2D55" w:rsidRDefault="006C2D55" w:rsidP="006C2D55">
      <w:pPr>
        <w:widowControl/>
        <w:rPr>
          <w:b/>
        </w:rPr>
      </w:pPr>
    </w:p>
    <w:p w14:paraId="10668B61" w14:textId="77777777" w:rsidR="006C2D55" w:rsidRDefault="006C2D55" w:rsidP="006C2D55">
      <w:pPr>
        <w:widowControl/>
        <w:rPr>
          <w:b/>
        </w:rPr>
      </w:pPr>
      <w:r>
        <w:rPr>
          <w:b/>
        </w:rPr>
        <w:t>Pour plus d’information contacter :</w:t>
      </w:r>
    </w:p>
    <w:p w14:paraId="48FDB412" w14:textId="77777777" w:rsidR="006C2D55" w:rsidRDefault="006C2D55" w:rsidP="006C2D55">
      <w:pPr>
        <w:widowControl/>
        <w:rPr>
          <w:b/>
        </w:rPr>
      </w:pPr>
    </w:p>
    <w:p w14:paraId="47F1FA58" w14:textId="77777777" w:rsidR="0045774A" w:rsidRDefault="0045774A" w:rsidP="006C2D55">
      <w:pPr>
        <w:widowControl/>
        <w:rPr>
          <w:b/>
          <w:lang w:val="de-DE"/>
        </w:rPr>
      </w:pPr>
      <w:r>
        <w:rPr>
          <w:b/>
          <w:lang w:val="de-DE"/>
        </w:rPr>
        <w:t>Lou CHARAUDEAU</w:t>
      </w:r>
    </w:p>
    <w:p w14:paraId="291DD9B6" w14:textId="77777777" w:rsidR="006C2D55" w:rsidRDefault="006C2D55" w:rsidP="006C2D55">
      <w:pPr>
        <w:widowControl/>
        <w:rPr>
          <w:b/>
          <w:lang w:val="de-DE"/>
        </w:rPr>
      </w:pPr>
      <w:r>
        <w:rPr>
          <w:b/>
          <w:lang w:val="de-DE"/>
        </w:rPr>
        <w:t>Tél. : +33.(0)1.</w:t>
      </w:r>
      <w:r w:rsidR="0045774A" w:rsidRPr="0045774A">
        <w:rPr>
          <w:rFonts w:ascii="Segoe UI" w:eastAsiaTheme="minorEastAsia" w:hAnsi="Segoe UI" w:cs="Segoe UI"/>
          <w:b/>
          <w:bCs/>
          <w:i/>
          <w:iCs/>
          <w:noProof/>
          <w:color w:val="0070C0"/>
          <w:sz w:val="15"/>
          <w:szCs w:val="15"/>
        </w:rPr>
        <w:t xml:space="preserve"> </w:t>
      </w:r>
      <w:r w:rsidR="0045774A" w:rsidRPr="0045774A">
        <w:rPr>
          <w:b/>
          <w:bCs/>
          <w:i/>
          <w:iCs/>
        </w:rPr>
        <w:t>78 19 31 43</w:t>
      </w:r>
    </w:p>
    <w:p w14:paraId="7935E97D" w14:textId="77777777" w:rsidR="006C2D55" w:rsidRDefault="006C2D55" w:rsidP="006C2D55">
      <w:pPr>
        <w:widowControl/>
        <w:rPr>
          <w:b/>
          <w:lang w:val="de-DE"/>
        </w:rPr>
      </w:pPr>
      <w:r>
        <w:rPr>
          <w:b/>
          <w:lang w:val="de-DE"/>
        </w:rPr>
        <w:t xml:space="preserve">E-mail : </w:t>
      </w:r>
      <w:r w:rsidR="0045774A">
        <w:rPr>
          <w:b/>
          <w:lang w:val="de-DE"/>
        </w:rPr>
        <w:t>lou.charaudeau</w:t>
      </w:r>
      <w:r>
        <w:rPr>
          <w:b/>
          <w:lang w:val="de-DE"/>
        </w:rPr>
        <w:t xml:space="preserve">@edf.fr </w:t>
      </w:r>
    </w:p>
    <w:p w14:paraId="244B6077" w14:textId="77777777" w:rsidR="0055789F" w:rsidRPr="00F65B6B" w:rsidRDefault="0055789F" w:rsidP="008C296C">
      <w:pPr>
        <w:widowControl/>
        <w:overflowPunct/>
        <w:autoSpaceDE/>
        <w:autoSpaceDN/>
        <w:adjustRightInd/>
        <w:spacing w:after="160" w:line="259" w:lineRule="auto"/>
        <w:jc w:val="left"/>
        <w:textAlignment w:val="auto"/>
        <w:rPr>
          <w:lang w:val="de-DE"/>
        </w:rPr>
      </w:pPr>
    </w:p>
    <w:sectPr w:rsidR="0055789F" w:rsidRPr="00F65B6B">
      <w:endnotePr>
        <w:numFmt w:val="decimal"/>
      </w:endnotePr>
      <w:pgSz w:w="11879" w:h="16817"/>
      <w:pgMar w:top="567" w:right="1134" w:bottom="567" w:left="1134" w:header="1077" w:footer="107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30E9"/>
    <w:multiLevelType w:val="hybridMultilevel"/>
    <w:tmpl w:val="698C790A"/>
    <w:lvl w:ilvl="0" w:tplc="AC7817AC">
      <w:start w:val="5"/>
      <w:numFmt w:val="bullet"/>
      <w:lvlText w:val="-"/>
      <w:lvlJc w:val="left"/>
      <w:pPr>
        <w:ind w:left="1788" w:hanging="360"/>
      </w:pPr>
      <w:rPr>
        <w:rFonts w:ascii="ArialMT" w:eastAsia="Times New Roman" w:hAnsi="ArialMT" w:cs="ArialMT" w:hint="default"/>
      </w:rPr>
    </w:lvl>
    <w:lvl w:ilvl="1" w:tplc="040C0003">
      <w:start w:val="1"/>
      <w:numFmt w:val="bullet"/>
      <w:lvlText w:val="o"/>
      <w:lvlJc w:val="left"/>
      <w:pPr>
        <w:ind w:left="2508" w:hanging="360"/>
      </w:pPr>
      <w:rPr>
        <w:rFonts w:ascii="Courier New" w:hAnsi="Courier New" w:cs="Courier New" w:hint="default"/>
      </w:rPr>
    </w:lvl>
    <w:lvl w:ilvl="2" w:tplc="040C0005">
      <w:start w:val="1"/>
      <w:numFmt w:val="bullet"/>
      <w:lvlText w:val=""/>
      <w:lvlJc w:val="left"/>
      <w:pPr>
        <w:ind w:left="3228" w:hanging="360"/>
      </w:pPr>
      <w:rPr>
        <w:rFonts w:ascii="Wingdings" w:hAnsi="Wingdings" w:hint="default"/>
      </w:rPr>
    </w:lvl>
    <w:lvl w:ilvl="3" w:tplc="040C0001">
      <w:start w:val="1"/>
      <w:numFmt w:val="bullet"/>
      <w:lvlText w:val=""/>
      <w:lvlJc w:val="left"/>
      <w:pPr>
        <w:ind w:left="3948" w:hanging="360"/>
      </w:pPr>
      <w:rPr>
        <w:rFonts w:ascii="Symbol" w:hAnsi="Symbol" w:hint="default"/>
      </w:rPr>
    </w:lvl>
    <w:lvl w:ilvl="4" w:tplc="040C0003">
      <w:start w:val="1"/>
      <w:numFmt w:val="bullet"/>
      <w:lvlText w:val="o"/>
      <w:lvlJc w:val="left"/>
      <w:pPr>
        <w:ind w:left="4668" w:hanging="360"/>
      </w:pPr>
      <w:rPr>
        <w:rFonts w:ascii="Courier New" w:hAnsi="Courier New" w:cs="Courier New" w:hint="default"/>
      </w:rPr>
    </w:lvl>
    <w:lvl w:ilvl="5" w:tplc="040C0005">
      <w:start w:val="1"/>
      <w:numFmt w:val="bullet"/>
      <w:lvlText w:val=""/>
      <w:lvlJc w:val="left"/>
      <w:pPr>
        <w:ind w:left="5388" w:hanging="360"/>
      </w:pPr>
      <w:rPr>
        <w:rFonts w:ascii="Wingdings" w:hAnsi="Wingdings" w:hint="default"/>
      </w:rPr>
    </w:lvl>
    <w:lvl w:ilvl="6" w:tplc="040C0001">
      <w:start w:val="1"/>
      <w:numFmt w:val="bullet"/>
      <w:lvlText w:val=""/>
      <w:lvlJc w:val="left"/>
      <w:pPr>
        <w:ind w:left="6108" w:hanging="360"/>
      </w:pPr>
      <w:rPr>
        <w:rFonts w:ascii="Symbol" w:hAnsi="Symbol" w:hint="default"/>
      </w:rPr>
    </w:lvl>
    <w:lvl w:ilvl="7" w:tplc="040C0003">
      <w:start w:val="1"/>
      <w:numFmt w:val="bullet"/>
      <w:lvlText w:val="o"/>
      <w:lvlJc w:val="left"/>
      <w:pPr>
        <w:ind w:left="6828" w:hanging="360"/>
      </w:pPr>
      <w:rPr>
        <w:rFonts w:ascii="Courier New" w:hAnsi="Courier New" w:cs="Courier New" w:hint="default"/>
      </w:rPr>
    </w:lvl>
    <w:lvl w:ilvl="8" w:tplc="040C0005">
      <w:start w:val="1"/>
      <w:numFmt w:val="bullet"/>
      <w:lvlText w:val=""/>
      <w:lvlJc w:val="left"/>
      <w:pPr>
        <w:ind w:left="7548" w:hanging="360"/>
      </w:pPr>
      <w:rPr>
        <w:rFonts w:ascii="Wingdings" w:hAnsi="Wingdings" w:hint="default"/>
      </w:rPr>
    </w:lvl>
  </w:abstractNum>
  <w:abstractNum w:abstractNumId="1" w15:restartNumberingAfterBreak="0">
    <w:nsid w:val="48E955E7"/>
    <w:multiLevelType w:val="hybridMultilevel"/>
    <w:tmpl w:val="91502A62"/>
    <w:lvl w:ilvl="0" w:tplc="040C0001">
      <w:start w:val="1"/>
      <w:numFmt w:val="bullet"/>
      <w:lvlText w:val=""/>
      <w:lvlJc w:val="left"/>
      <w:pPr>
        <w:tabs>
          <w:tab w:val="num" w:pos="1428"/>
        </w:tabs>
        <w:ind w:left="142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55"/>
    <w:rsid w:val="001724B2"/>
    <w:rsid w:val="001B0616"/>
    <w:rsid w:val="00284FCF"/>
    <w:rsid w:val="0030217D"/>
    <w:rsid w:val="003C66F0"/>
    <w:rsid w:val="0045774A"/>
    <w:rsid w:val="004B2498"/>
    <w:rsid w:val="00551F7C"/>
    <w:rsid w:val="0055789F"/>
    <w:rsid w:val="006B49D7"/>
    <w:rsid w:val="006C2D55"/>
    <w:rsid w:val="008C296C"/>
    <w:rsid w:val="009D373A"/>
    <w:rsid w:val="00B005A4"/>
    <w:rsid w:val="00D66D3B"/>
    <w:rsid w:val="00F430D5"/>
    <w:rsid w:val="00F65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E07E"/>
  <w15:chartTrackingRefBased/>
  <w15:docId w15:val="{892AC845-0416-4631-A611-2F87DA48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D5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fr-FR"/>
    </w:rPr>
  </w:style>
  <w:style w:type="paragraph" w:styleId="Titre1">
    <w:name w:val="heading 1"/>
    <w:basedOn w:val="Normal"/>
    <w:next w:val="Normal"/>
    <w:link w:val="Titre1Car"/>
    <w:qFormat/>
    <w:rsid w:val="006C2D55"/>
    <w:pPr>
      <w:keepNext/>
      <w:widowControl/>
      <w:tabs>
        <w:tab w:val="center" w:pos="40"/>
      </w:tabs>
      <w:outlineLvl w:val="0"/>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C2D55"/>
    <w:rPr>
      <w:rFonts w:ascii="Arial" w:eastAsia="Times New Roman" w:hAnsi="Arial" w:cs="Times New Roman"/>
      <w:b/>
      <w:sz w:val="20"/>
      <w:szCs w:val="20"/>
      <w:u w:val="single"/>
      <w:lang w:eastAsia="fr-FR"/>
    </w:rPr>
  </w:style>
  <w:style w:type="paragraph" w:customStyle="1" w:styleId="normalpetit">
    <w:name w:val="normal_petit"/>
    <w:basedOn w:val="Normal"/>
    <w:rsid w:val="006C2D55"/>
  </w:style>
  <w:style w:type="paragraph" w:styleId="Normalcentr">
    <w:name w:val="Block Text"/>
    <w:basedOn w:val="Normal"/>
    <w:semiHidden/>
    <w:rsid w:val="006C2D55"/>
    <w:pPr>
      <w:widowControl/>
      <w:spacing w:line="480" w:lineRule="auto"/>
      <w:ind w:left="1134" w:right="1106"/>
      <w:jc w:val="center"/>
    </w:pPr>
    <w:rPr>
      <w:b/>
      <w:color w:val="FF0000"/>
      <w:sz w:val="28"/>
    </w:rPr>
  </w:style>
  <w:style w:type="paragraph" w:styleId="Retraitcorpsdetexte2">
    <w:name w:val="Body Text Indent 2"/>
    <w:basedOn w:val="Normal"/>
    <w:link w:val="Retraitcorpsdetexte2Car"/>
    <w:semiHidden/>
    <w:rsid w:val="006C2D55"/>
    <w:pPr>
      <w:widowControl/>
      <w:overflowPunct/>
      <w:autoSpaceDE/>
      <w:autoSpaceDN/>
      <w:adjustRightInd/>
      <w:ind w:firstLine="708"/>
      <w:textAlignment w:val="auto"/>
    </w:pPr>
    <w:rPr>
      <w:rFonts w:ascii="Times New Roman" w:hAnsi="Times New Roman"/>
      <w:sz w:val="24"/>
      <w:szCs w:val="24"/>
    </w:rPr>
  </w:style>
  <w:style w:type="character" w:customStyle="1" w:styleId="Retraitcorpsdetexte2Car">
    <w:name w:val="Retrait corps de texte 2 Car"/>
    <w:basedOn w:val="Policepardfaut"/>
    <w:link w:val="Retraitcorpsdetexte2"/>
    <w:semiHidden/>
    <w:rsid w:val="006C2D55"/>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6C2D55"/>
    <w:pPr>
      <w:widowControl/>
      <w:overflowPunct/>
      <w:autoSpaceDE/>
      <w:autoSpaceDN/>
      <w:adjustRightInd/>
      <w:textAlignment w:val="auto"/>
    </w:pPr>
    <w:rPr>
      <w:rFonts w:ascii="Times New Roman" w:hAnsi="Times New Roman"/>
      <w:sz w:val="24"/>
      <w:szCs w:val="24"/>
    </w:rPr>
  </w:style>
  <w:style w:type="character" w:customStyle="1" w:styleId="CorpsdetexteCar">
    <w:name w:val="Corps de texte Car"/>
    <w:basedOn w:val="Policepardfaut"/>
    <w:link w:val="Corpsdetexte"/>
    <w:semiHidden/>
    <w:rsid w:val="006C2D55"/>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65B6B"/>
    <w:pPr>
      <w:ind w:left="720"/>
      <w:contextualSpacing/>
    </w:pPr>
  </w:style>
  <w:style w:type="character" w:styleId="Marquedecommentaire">
    <w:name w:val="annotation reference"/>
    <w:basedOn w:val="Policepardfaut"/>
    <w:uiPriority w:val="99"/>
    <w:semiHidden/>
    <w:unhideWhenUsed/>
    <w:rsid w:val="00F430D5"/>
    <w:rPr>
      <w:sz w:val="16"/>
      <w:szCs w:val="16"/>
    </w:rPr>
  </w:style>
  <w:style w:type="paragraph" w:styleId="Commentaire">
    <w:name w:val="annotation text"/>
    <w:basedOn w:val="Normal"/>
    <w:link w:val="CommentaireCar"/>
    <w:uiPriority w:val="99"/>
    <w:semiHidden/>
    <w:unhideWhenUsed/>
    <w:rsid w:val="00F430D5"/>
  </w:style>
  <w:style w:type="character" w:customStyle="1" w:styleId="CommentaireCar">
    <w:name w:val="Commentaire Car"/>
    <w:basedOn w:val="Policepardfaut"/>
    <w:link w:val="Commentaire"/>
    <w:uiPriority w:val="99"/>
    <w:semiHidden/>
    <w:rsid w:val="00F430D5"/>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430D5"/>
    <w:rPr>
      <w:b/>
      <w:bCs/>
    </w:rPr>
  </w:style>
  <w:style w:type="character" w:customStyle="1" w:styleId="ObjetducommentaireCar">
    <w:name w:val="Objet du commentaire Car"/>
    <w:basedOn w:val="CommentaireCar"/>
    <w:link w:val="Objetducommentaire"/>
    <w:uiPriority w:val="99"/>
    <w:semiHidden/>
    <w:rsid w:val="00F430D5"/>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F430D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30D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846</Words>
  <Characters>4655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CHARAUDEAU Lou</dc:creator>
  <cp:keywords/>
  <dc:description/>
  <cp:lastModifiedBy>SCHMITT Damien</cp:lastModifiedBy>
  <cp:revision>8</cp:revision>
  <dcterms:created xsi:type="dcterms:W3CDTF">2018-11-26T08:17:00Z</dcterms:created>
  <dcterms:modified xsi:type="dcterms:W3CDTF">2018-12-03T16:39:00Z</dcterms:modified>
</cp:coreProperties>
</file>